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E95B" w14:textId="399B9696" w:rsidR="00C77985" w:rsidRDefault="00C77985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13D9976E">
        <w:rPr>
          <w:rFonts w:ascii="Aptos" w:eastAsia="Aptos" w:hAnsi="Aptos" w:cs="Aptos"/>
          <w:b/>
          <w:bCs/>
          <w:sz w:val="24"/>
          <w:szCs w:val="24"/>
        </w:rPr>
        <w:t>Appendix A</w:t>
      </w:r>
    </w:p>
    <w:p w14:paraId="44201430" w14:textId="77777777" w:rsidR="004D3B7A" w:rsidRPr="004D3B7A" w:rsidRDefault="004D3B7A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18"/>
          <w:szCs w:val="18"/>
        </w:rPr>
      </w:pPr>
    </w:p>
    <w:p w14:paraId="2F4104FC" w14:textId="77777777" w:rsidR="00A66A64" w:rsidRPr="007515E1" w:rsidRDefault="00A66A64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13D9976E">
        <w:rPr>
          <w:rFonts w:ascii="Aptos" w:eastAsia="Aptos" w:hAnsi="Aptos" w:cs="Aptos"/>
          <w:b/>
          <w:bCs/>
          <w:sz w:val="28"/>
          <w:szCs w:val="28"/>
        </w:rPr>
        <w:t xml:space="preserve">Diabetes Victoria </w:t>
      </w:r>
    </w:p>
    <w:p w14:paraId="6C690804" w14:textId="77777777" w:rsidR="00A66A64" w:rsidRDefault="00A66A64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13D9976E">
        <w:rPr>
          <w:rFonts w:ascii="Aptos" w:eastAsia="Aptos" w:hAnsi="Aptos" w:cs="Aptos"/>
          <w:b/>
          <w:bCs/>
          <w:sz w:val="28"/>
          <w:szCs w:val="28"/>
        </w:rPr>
        <w:t>(ABN 71 005 239 510)</w:t>
      </w:r>
    </w:p>
    <w:p w14:paraId="0BF3C282" w14:textId="388D09D3" w:rsidR="00725A9E" w:rsidRDefault="00A66A64" w:rsidP="13D9976E">
      <w:pPr>
        <w:spacing w:before="120" w:after="120"/>
        <w:jc w:val="center"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  <w:sz w:val="28"/>
          <w:szCs w:val="28"/>
        </w:rPr>
        <w:t>(“Company”)</w:t>
      </w:r>
    </w:p>
    <w:p w14:paraId="005A4679" w14:textId="2E8A6602" w:rsidR="00BE7D6A" w:rsidRDefault="00BE7D6A" w:rsidP="13D9976E">
      <w:pPr>
        <w:spacing w:before="120" w:after="120"/>
        <w:jc w:val="center"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>Notice of Special Resolution</w:t>
      </w:r>
    </w:p>
    <w:p w14:paraId="451FFC6C" w14:textId="44B030EA" w:rsidR="00464F96" w:rsidRDefault="00237D6B" w:rsidP="13D9976E">
      <w:pPr>
        <w:rPr>
          <w:rFonts w:ascii="Aptos" w:eastAsia="Aptos" w:hAnsi="Aptos" w:cs="Aptos"/>
          <w:b/>
          <w:bCs/>
          <w:lang w:val="en-US"/>
        </w:rPr>
      </w:pPr>
      <w:r w:rsidRPr="13D9976E">
        <w:rPr>
          <w:rFonts w:ascii="Aptos" w:eastAsia="Aptos" w:hAnsi="Aptos" w:cs="Aptos"/>
          <w:b/>
          <w:bCs/>
          <w:lang w:val="en-US"/>
        </w:rPr>
        <w:t>SPECIAL RESOLUTION</w:t>
      </w:r>
    </w:p>
    <w:p w14:paraId="77238C01" w14:textId="6445F2A4" w:rsidR="00464F96" w:rsidRPr="000D7F3E" w:rsidRDefault="00464F96" w:rsidP="13D9976E">
      <w:pPr>
        <w:jc w:val="both"/>
        <w:rPr>
          <w:rFonts w:ascii="Aptos" w:eastAsia="Aptos" w:hAnsi="Aptos" w:cs="Aptos"/>
          <w:b/>
          <w:bCs/>
          <w:lang w:val="en-US"/>
        </w:rPr>
      </w:pPr>
      <w:r w:rsidRPr="13D9976E">
        <w:rPr>
          <w:rFonts w:ascii="Aptos" w:eastAsia="Aptos" w:hAnsi="Aptos" w:cs="Aptos"/>
          <w:lang w:val="en-US"/>
        </w:rPr>
        <w:t xml:space="preserve">Notice is hereby given that at </w:t>
      </w:r>
      <w:r w:rsidR="00BA2BC2" w:rsidRPr="13D9976E">
        <w:rPr>
          <w:rFonts w:ascii="Aptos" w:eastAsia="Aptos" w:hAnsi="Aptos" w:cs="Aptos"/>
        </w:rPr>
        <w:t>the 2025 Annual General Meeting (</w:t>
      </w:r>
      <w:r w:rsidR="00BA2BC2" w:rsidRPr="13D9976E">
        <w:rPr>
          <w:rFonts w:ascii="Aptos" w:eastAsia="Aptos" w:hAnsi="Aptos" w:cs="Aptos"/>
          <w:b/>
          <w:bCs/>
        </w:rPr>
        <w:t>Meeting</w:t>
      </w:r>
      <w:r w:rsidR="00BA2BC2" w:rsidRPr="13D9976E">
        <w:rPr>
          <w:rFonts w:ascii="Aptos" w:eastAsia="Aptos" w:hAnsi="Aptos" w:cs="Aptos"/>
        </w:rPr>
        <w:t xml:space="preserve">) of the Members of the Company, which will be held </w:t>
      </w:r>
      <w:r w:rsidR="00F53094" w:rsidRPr="13D9976E">
        <w:rPr>
          <w:rFonts w:ascii="Aptos" w:eastAsia="Aptos" w:hAnsi="Aptos" w:cs="Aptos"/>
        </w:rPr>
        <w:t xml:space="preserve">on </w:t>
      </w:r>
      <w:r w:rsidR="00BA2BC2" w:rsidRPr="13D9976E">
        <w:rPr>
          <w:rFonts w:ascii="Aptos" w:eastAsia="Aptos" w:hAnsi="Aptos" w:cs="Aptos"/>
        </w:rPr>
        <w:t>13 October 2025 at 4.30 pm</w:t>
      </w:r>
      <w:r w:rsidR="00622B5B" w:rsidRPr="13D9976E">
        <w:rPr>
          <w:rFonts w:ascii="Aptos" w:eastAsia="Aptos" w:hAnsi="Aptos" w:cs="Aptos"/>
          <w:lang w:val="en-US"/>
        </w:rPr>
        <w:t>,</w:t>
      </w:r>
      <w:r w:rsidRPr="13D9976E">
        <w:rPr>
          <w:rFonts w:ascii="Aptos" w:eastAsia="Aptos" w:hAnsi="Aptos" w:cs="Aptos"/>
          <w:lang w:val="en-US"/>
        </w:rPr>
        <w:t xml:space="preserve"> the following special resolution will be proposed:</w:t>
      </w:r>
    </w:p>
    <w:p w14:paraId="29BEFB39" w14:textId="0C655152" w:rsidR="00464F96" w:rsidRPr="007A6234" w:rsidRDefault="00464F96" w:rsidP="602FA500">
      <w:pPr>
        <w:rPr>
          <w:rFonts w:ascii="Aptos" w:eastAsia="Aptos" w:hAnsi="Aptos" w:cs="Aptos"/>
          <w:b/>
          <w:bCs/>
          <w:lang w:val="en-US"/>
        </w:rPr>
      </w:pPr>
      <w:r w:rsidRPr="602FA500">
        <w:rPr>
          <w:rFonts w:ascii="Aptos" w:eastAsia="Aptos" w:hAnsi="Aptos" w:cs="Aptos"/>
          <w:b/>
          <w:bCs/>
          <w:lang w:val="en-US"/>
        </w:rPr>
        <w:t xml:space="preserve">RESOLUTION – </w:t>
      </w:r>
      <w:r w:rsidR="002F575C" w:rsidRPr="602FA500">
        <w:rPr>
          <w:rFonts w:ascii="Aptos" w:eastAsia="Aptos" w:hAnsi="Aptos" w:cs="Aptos"/>
          <w:b/>
          <w:bCs/>
          <w:lang w:val="en-US"/>
        </w:rPr>
        <w:t>MODIFY</w:t>
      </w:r>
      <w:r w:rsidRPr="602FA500">
        <w:rPr>
          <w:rFonts w:ascii="Aptos" w:eastAsia="Aptos" w:hAnsi="Aptos" w:cs="Aptos"/>
          <w:b/>
          <w:bCs/>
          <w:lang w:val="en-US"/>
        </w:rPr>
        <w:t xml:space="preserve"> THE COMPANY CONSTITUTION</w:t>
      </w:r>
    </w:p>
    <w:p w14:paraId="1EB89319" w14:textId="77777777" w:rsidR="00464F96" w:rsidRPr="00760071" w:rsidRDefault="00464F96" w:rsidP="13D9976E">
      <w:pPr>
        <w:rPr>
          <w:rFonts w:ascii="Aptos" w:eastAsia="Aptos" w:hAnsi="Aptos" w:cs="Aptos"/>
          <w:lang w:val="en-US"/>
        </w:rPr>
      </w:pPr>
      <w:r w:rsidRPr="13D9976E">
        <w:rPr>
          <w:rFonts w:ascii="Aptos" w:eastAsia="Aptos" w:hAnsi="Aptos" w:cs="Aptos"/>
          <w:lang w:val="en-US"/>
        </w:rPr>
        <w:t>To consider and, if thought fit, to pass the following resolution as a special resolution:</w:t>
      </w:r>
    </w:p>
    <w:p w14:paraId="392B15DA" w14:textId="1248DBB1" w:rsidR="004958A7" w:rsidRDefault="00464F96" w:rsidP="13D9976E">
      <w:pPr>
        <w:rPr>
          <w:rFonts w:ascii="Aptos" w:eastAsia="Aptos" w:hAnsi="Aptos" w:cs="Aptos"/>
          <w:i/>
          <w:iCs/>
        </w:rPr>
      </w:pPr>
      <w:r w:rsidRPr="13D9976E">
        <w:rPr>
          <w:rFonts w:ascii="Aptos" w:eastAsia="Aptos" w:hAnsi="Aptos" w:cs="Aptos"/>
          <w:i/>
          <w:iCs/>
          <w:lang w:val="en-US"/>
        </w:rPr>
        <w:t>“That, for the purposes of section 136 of the Corporations Act 2001 (</w:t>
      </w:r>
      <w:proofErr w:type="spellStart"/>
      <w:r w:rsidRPr="13D9976E">
        <w:rPr>
          <w:rFonts w:ascii="Aptos" w:eastAsia="Aptos" w:hAnsi="Aptos" w:cs="Aptos"/>
          <w:i/>
          <w:iCs/>
          <w:lang w:val="en-US"/>
        </w:rPr>
        <w:t>Cth</w:t>
      </w:r>
      <w:proofErr w:type="spellEnd"/>
      <w:r w:rsidRPr="13D9976E">
        <w:rPr>
          <w:rFonts w:ascii="Aptos" w:eastAsia="Aptos" w:hAnsi="Aptos" w:cs="Aptos"/>
          <w:i/>
          <w:iCs/>
          <w:lang w:val="en-US"/>
        </w:rPr>
        <w:t xml:space="preserve">) and for all other purposes, with effect on and from the date of this special resolution, that the Company constitution </w:t>
      </w:r>
      <w:r w:rsidRPr="13D9976E">
        <w:rPr>
          <w:rFonts w:ascii="Aptos" w:eastAsia="Aptos" w:hAnsi="Aptos" w:cs="Aptos"/>
          <w:i/>
          <w:iCs/>
        </w:rPr>
        <w:t xml:space="preserve">be </w:t>
      </w:r>
      <w:r w:rsidR="002F575C" w:rsidRPr="13D9976E">
        <w:rPr>
          <w:rFonts w:ascii="Aptos" w:eastAsia="Aptos" w:hAnsi="Aptos" w:cs="Aptos"/>
          <w:i/>
          <w:iCs/>
        </w:rPr>
        <w:t>modified</w:t>
      </w:r>
      <w:r w:rsidR="00893C70" w:rsidRPr="13D9976E">
        <w:rPr>
          <w:rFonts w:ascii="Aptos" w:eastAsia="Aptos" w:hAnsi="Aptos" w:cs="Aptos"/>
          <w:i/>
          <w:iCs/>
        </w:rPr>
        <w:t>:</w:t>
      </w:r>
    </w:p>
    <w:p w14:paraId="7E752590" w14:textId="77777777" w:rsidR="00893C70" w:rsidRPr="0038227C" w:rsidRDefault="00893C70" w:rsidP="13D9976E">
      <w:pPr>
        <w:pStyle w:val="ListParagraph"/>
        <w:numPr>
          <w:ilvl w:val="0"/>
          <w:numId w:val="7"/>
        </w:numPr>
        <w:rPr>
          <w:rFonts w:ascii="Aptos" w:eastAsia="Aptos" w:hAnsi="Aptos" w:cs="Aptos"/>
          <w:i/>
          <w:iCs/>
        </w:rPr>
      </w:pPr>
      <w:r w:rsidRPr="13D9976E">
        <w:rPr>
          <w:rFonts w:ascii="Aptos" w:eastAsia="Aptos" w:hAnsi="Aptos" w:cs="Aptos"/>
          <w:i/>
          <w:iCs/>
        </w:rPr>
        <w:t>To change the minimum and maximum number of Directors referred to in section 11.1 from: “not … less than eight (8), nor more than twelve (12)”, to: “not … less than six (6), nor more than nine (9)”.</w:t>
      </w:r>
    </w:p>
    <w:p w14:paraId="6F2F0C1B" w14:textId="679E3368" w:rsidR="00893C70" w:rsidRPr="0038227C" w:rsidRDefault="00893C70" w:rsidP="13D9976E">
      <w:pPr>
        <w:pStyle w:val="ListParagraph"/>
        <w:numPr>
          <w:ilvl w:val="0"/>
          <w:numId w:val="7"/>
        </w:numPr>
        <w:rPr>
          <w:rFonts w:ascii="Aptos" w:eastAsia="Aptos" w:hAnsi="Aptos" w:cs="Aptos"/>
          <w:i/>
          <w:iCs/>
        </w:rPr>
      </w:pPr>
      <w:r w:rsidRPr="13D9976E">
        <w:rPr>
          <w:rFonts w:ascii="Aptos" w:eastAsia="Aptos" w:hAnsi="Aptos" w:cs="Aptos"/>
          <w:i/>
          <w:iCs/>
        </w:rPr>
        <w:t xml:space="preserve">To change the reference to the total number of Directors </w:t>
      </w:r>
      <w:r w:rsidR="477F668B" w:rsidRPr="13D9976E">
        <w:rPr>
          <w:rFonts w:ascii="Aptos" w:eastAsia="Aptos" w:hAnsi="Aptos" w:cs="Aptos"/>
          <w:i/>
          <w:iCs/>
        </w:rPr>
        <w:t xml:space="preserve">that must not be exceeded at any time </w:t>
      </w:r>
      <w:r w:rsidRPr="13D9976E">
        <w:rPr>
          <w:rFonts w:ascii="Aptos" w:eastAsia="Aptos" w:hAnsi="Aptos" w:cs="Aptos"/>
          <w:i/>
          <w:iCs/>
        </w:rPr>
        <w:t>referred to in section 11.7 from twelve to nine.”</w:t>
      </w:r>
    </w:p>
    <w:p w14:paraId="5BF21B1F" w14:textId="77777777" w:rsidR="00893C70" w:rsidRPr="0038227C" w:rsidRDefault="00893C70" w:rsidP="13D9976E">
      <w:pPr>
        <w:pStyle w:val="ListParagraph"/>
        <w:rPr>
          <w:rFonts w:ascii="Aptos" w:eastAsia="Aptos" w:hAnsi="Aptos" w:cs="Aptos"/>
          <w:sz w:val="20"/>
          <w:szCs w:val="20"/>
        </w:rPr>
      </w:pPr>
    </w:p>
    <w:p w14:paraId="1BA62BC5" w14:textId="78640212" w:rsidR="0098613E" w:rsidRPr="00C969B7" w:rsidRDefault="007A3F4F" w:rsidP="13D9976E">
      <w:pPr>
        <w:spacing w:before="120" w:after="120"/>
        <w:rPr>
          <w:rFonts w:ascii="Aptos" w:eastAsia="Aptos" w:hAnsi="Aptos" w:cs="Aptos"/>
        </w:rPr>
      </w:pPr>
      <w:r w:rsidRPr="13D9976E">
        <w:rPr>
          <w:rFonts w:ascii="Aptos" w:eastAsia="Aptos" w:hAnsi="Aptos" w:cs="Aptos"/>
        </w:rPr>
        <w:t xml:space="preserve">For further information in relation to the special resolution, please refer to the </w:t>
      </w:r>
      <w:r w:rsidR="00C81BCE" w:rsidRPr="13D9976E">
        <w:rPr>
          <w:rFonts w:ascii="Aptos" w:eastAsia="Aptos" w:hAnsi="Aptos" w:cs="Aptos"/>
        </w:rPr>
        <w:t>Notice of Annual General Meeting</w:t>
      </w:r>
      <w:r w:rsidRPr="13D9976E">
        <w:rPr>
          <w:rFonts w:ascii="Aptos" w:eastAsia="Aptos" w:hAnsi="Aptos" w:cs="Aptos"/>
        </w:rPr>
        <w:t xml:space="preserve">, which is </w:t>
      </w:r>
      <w:r w:rsidR="00BA1009" w:rsidRPr="13D9976E">
        <w:rPr>
          <w:rFonts w:ascii="Aptos" w:eastAsia="Aptos" w:hAnsi="Aptos" w:cs="Aptos"/>
        </w:rPr>
        <w:t>provided</w:t>
      </w:r>
      <w:r w:rsidRPr="13D9976E">
        <w:rPr>
          <w:rFonts w:ascii="Aptos" w:eastAsia="Aptos" w:hAnsi="Aptos" w:cs="Aptos"/>
        </w:rPr>
        <w:t xml:space="preserve"> with, and forms part of, this Notice.</w:t>
      </w:r>
    </w:p>
    <w:p w14:paraId="17242779" w14:textId="77777777" w:rsidR="00C81BCE" w:rsidRPr="00CE12F1" w:rsidRDefault="00C81BCE" w:rsidP="13D9976E">
      <w:pPr>
        <w:keepNext/>
        <w:rPr>
          <w:rFonts w:ascii="Aptos" w:eastAsia="Aptos" w:hAnsi="Aptos" w:cs="Aptos"/>
        </w:rPr>
      </w:pPr>
      <w:r w:rsidRPr="13D9976E">
        <w:rPr>
          <w:rFonts w:ascii="Aptos" w:eastAsia="Aptos" w:hAnsi="Aptos" w:cs="Aptos"/>
        </w:rPr>
        <w:t xml:space="preserve">By order of the Board.  </w:t>
      </w:r>
    </w:p>
    <w:p w14:paraId="610AFB7C" w14:textId="77777777" w:rsidR="00C81BCE" w:rsidRPr="00CE12F1" w:rsidRDefault="00C81BCE" w:rsidP="13D9976E">
      <w:pPr>
        <w:rPr>
          <w:rFonts w:ascii="Aptos" w:eastAsia="Aptos" w:hAnsi="Aptos" w:cs="Aptos"/>
        </w:rPr>
      </w:pPr>
    </w:p>
    <w:p w14:paraId="7D5EBC87" w14:textId="77777777" w:rsidR="00C81BCE" w:rsidRPr="00C76CAA" w:rsidRDefault="00C81BCE" w:rsidP="13D9976E">
      <w:pPr>
        <w:contextualSpacing/>
        <w:rPr>
          <w:rFonts w:ascii="Aptos" w:eastAsia="Aptos" w:hAnsi="Aptos" w:cs="Aptos"/>
          <w:b/>
          <w:bCs/>
        </w:rPr>
      </w:pPr>
      <w:bookmarkStart w:id="0" w:name="_Hlk90731233"/>
      <w:r w:rsidRPr="13D9976E">
        <w:rPr>
          <w:rFonts w:ascii="Aptos" w:eastAsia="Aptos" w:hAnsi="Aptos" w:cs="Aptos"/>
          <w:b/>
          <w:bCs/>
        </w:rPr>
        <w:t xml:space="preserve">Lalith </w:t>
      </w:r>
      <w:proofErr w:type="spellStart"/>
      <w:r w:rsidRPr="13D9976E">
        <w:rPr>
          <w:rFonts w:ascii="Aptos" w:eastAsia="Aptos" w:hAnsi="Aptos" w:cs="Aptos"/>
          <w:b/>
          <w:bCs/>
        </w:rPr>
        <w:t>Abeysena</w:t>
      </w:r>
      <w:proofErr w:type="spellEnd"/>
    </w:p>
    <w:p w14:paraId="36738A3E" w14:textId="77777777" w:rsidR="00C81BCE" w:rsidRPr="00C76CAA" w:rsidRDefault="00C81BCE" w:rsidP="13D9976E">
      <w:pPr>
        <w:contextualSpacing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>Company Secretary</w:t>
      </w:r>
    </w:p>
    <w:p w14:paraId="098B4877" w14:textId="77777777" w:rsidR="00C81BCE" w:rsidRDefault="00C81BCE" w:rsidP="13D9976E">
      <w:pPr>
        <w:contextualSpacing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>Diabetes Victoria</w:t>
      </w:r>
    </w:p>
    <w:p w14:paraId="3F67ABD6" w14:textId="77777777" w:rsidR="00C81BCE" w:rsidRPr="00C76CAA" w:rsidRDefault="00C81BCE" w:rsidP="13D9976E">
      <w:pPr>
        <w:contextualSpacing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 xml:space="preserve">Suite G01, 15-31 Pelham Street, Carlton VIC 3053 </w:t>
      </w:r>
    </w:p>
    <w:p w14:paraId="09A59056" w14:textId="676EC708" w:rsidR="00C81BCE" w:rsidRDefault="00C81BCE" w:rsidP="13D9976E">
      <w:pPr>
        <w:contextualSpacing/>
        <w:rPr>
          <w:rFonts w:ascii="Aptos" w:eastAsia="Aptos" w:hAnsi="Aptos" w:cs="Aptos"/>
        </w:rPr>
      </w:pPr>
      <w:r w:rsidRPr="13D9976E">
        <w:rPr>
          <w:rFonts w:ascii="Aptos" w:eastAsia="Aptos" w:hAnsi="Aptos" w:cs="Aptos"/>
        </w:rPr>
        <w:t xml:space="preserve">Date: </w:t>
      </w:r>
      <w:bookmarkEnd w:id="0"/>
      <w:r w:rsidR="00C20880" w:rsidRPr="13D9976E">
        <w:rPr>
          <w:rFonts w:ascii="Aptos" w:eastAsia="Aptos" w:hAnsi="Aptos" w:cs="Aptos"/>
        </w:rPr>
        <w:t>1 September 2025</w:t>
      </w:r>
    </w:p>
    <w:p w14:paraId="7EF5F780" w14:textId="437C3F4F" w:rsidR="005C52E2" w:rsidRDefault="005C52E2" w:rsidP="13D9976E">
      <w:pPr>
        <w:spacing w:after="0" w:line="180" w:lineRule="exact"/>
        <w:contextualSpacing/>
        <w:rPr>
          <w:rFonts w:ascii="Aptos" w:eastAsia="Aptos" w:hAnsi="Aptos" w:cs="Aptos"/>
        </w:rPr>
      </w:pPr>
      <w:r w:rsidRPr="13D9976E">
        <w:rPr>
          <w:rFonts w:cs="Arial"/>
          <w:sz w:val="16"/>
          <w:szCs w:val="16"/>
        </w:rPr>
        <w:fldChar w:fldCharType="begin"/>
      </w:r>
      <w:r w:rsidRPr="13D9976E">
        <w:rPr>
          <w:rFonts w:cs="Arial"/>
          <w:sz w:val="16"/>
          <w:szCs w:val="16"/>
        </w:rPr>
        <w:instrText xml:space="preserve"> DOCVARIABLE ndGeneratedStamp \* MERGEFORMAT </w:instrText>
      </w:r>
      <w:r w:rsidRPr="13D9976E">
        <w:rPr>
          <w:rFonts w:cs="Arial"/>
          <w:sz w:val="16"/>
          <w:szCs w:val="16"/>
        </w:rPr>
        <w:fldChar w:fldCharType="separate"/>
      </w:r>
      <w:r w:rsidRPr="13D9976E">
        <w:rPr>
          <w:rFonts w:cs="Arial"/>
          <w:sz w:val="16"/>
          <w:szCs w:val="16"/>
        </w:rPr>
        <w:fldChar w:fldCharType="end"/>
      </w:r>
    </w:p>
    <w:sectPr w:rsidR="005C52E2" w:rsidSect="00A01873">
      <w:head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70D6" w14:textId="77777777" w:rsidR="0021358D" w:rsidRDefault="0021358D" w:rsidP="0089367E">
      <w:pPr>
        <w:spacing w:after="0" w:line="240" w:lineRule="auto"/>
      </w:pPr>
      <w:r>
        <w:separator/>
      </w:r>
    </w:p>
  </w:endnote>
  <w:endnote w:type="continuationSeparator" w:id="0">
    <w:p w14:paraId="50436D8F" w14:textId="77777777" w:rsidR="0021358D" w:rsidRDefault="0021358D" w:rsidP="0089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AB6B" w14:textId="77777777" w:rsidR="0021358D" w:rsidRDefault="0021358D" w:rsidP="0089367E">
      <w:pPr>
        <w:spacing w:after="0" w:line="240" w:lineRule="auto"/>
      </w:pPr>
      <w:r>
        <w:separator/>
      </w:r>
    </w:p>
  </w:footnote>
  <w:footnote w:type="continuationSeparator" w:id="0">
    <w:p w14:paraId="07F31FBB" w14:textId="77777777" w:rsidR="0021358D" w:rsidRDefault="0021358D" w:rsidP="0089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29C9" w14:textId="7BC66D14" w:rsidR="00B01BF5" w:rsidRDefault="00B01BF5" w:rsidP="00B01BF5">
    <w:pPr>
      <w:pStyle w:val="Header"/>
      <w:jc w:val="right"/>
    </w:pPr>
    <w:r>
      <w:rPr>
        <w:noProof/>
      </w:rPr>
      <w:drawing>
        <wp:inline distT="0" distB="0" distL="0" distR="0" wp14:anchorId="21FD6CC9" wp14:editId="2867D57A">
          <wp:extent cx="1433830" cy="716915"/>
          <wp:effectExtent l="0" t="0" r="0" b="6985"/>
          <wp:docPr id="23352679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26791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CB5528" w14:textId="77777777" w:rsidR="00FD1752" w:rsidRDefault="00FD1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972"/>
    <w:multiLevelType w:val="hybridMultilevel"/>
    <w:tmpl w:val="267A8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7AA8"/>
    <w:multiLevelType w:val="hybridMultilevel"/>
    <w:tmpl w:val="8AC07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1D4A"/>
    <w:multiLevelType w:val="hybridMultilevel"/>
    <w:tmpl w:val="C344A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6153"/>
    <w:multiLevelType w:val="hybridMultilevel"/>
    <w:tmpl w:val="D0946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F4248"/>
    <w:multiLevelType w:val="hybridMultilevel"/>
    <w:tmpl w:val="00E0001A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F7064"/>
    <w:multiLevelType w:val="hybridMultilevel"/>
    <w:tmpl w:val="093A76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70A21"/>
    <w:multiLevelType w:val="hybridMultilevel"/>
    <w:tmpl w:val="048CC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0928">
    <w:abstractNumId w:val="6"/>
  </w:num>
  <w:num w:numId="2" w16cid:durableId="320082090">
    <w:abstractNumId w:val="4"/>
  </w:num>
  <w:num w:numId="3" w16cid:durableId="995572051">
    <w:abstractNumId w:val="3"/>
  </w:num>
  <w:num w:numId="4" w16cid:durableId="927927524">
    <w:abstractNumId w:val="0"/>
  </w:num>
  <w:num w:numId="5" w16cid:durableId="1324041985">
    <w:abstractNumId w:val="2"/>
  </w:num>
  <w:num w:numId="6" w16cid:durableId="927082436">
    <w:abstractNumId w:val="5"/>
  </w:num>
  <w:num w:numId="7" w16cid:durableId="169511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3451-9974-3548, v. 1"/>
    <w:docVar w:name="ndGeneratedStampLocation" w:val="LastPage"/>
  </w:docVars>
  <w:rsids>
    <w:rsidRoot w:val="00BE7D6A"/>
    <w:rsid w:val="00014903"/>
    <w:rsid w:val="00025E39"/>
    <w:rsid w:val="00030238"/>
    <w:rsid w:val="000A2112"/>
    <w:rsid w:val="000A4D61"/>
    <w:rsid w:val="000A6A84"/>
    <w:rsid w:val="000C62D6"/>
    <w:rsid w:val="000D2D05"/>
    <w:rsid w:val="000E0ABB"/>
    <w:rsid w:val="00102D0A"/>
    <w:rsid w:val="00105650"/>
    <w:rsid w:val="00121AE1"/>
    <w:rsid w:val="001330A6"/>
    <w:rsid w:val="00137C56"/>
    <w:rsid w:val="00183F36"/>
    <w:rsid w:val="00193C81"/>
    <w:rsid w:val="001F11F1"/>
    <w:rsid w:val="00210523"/>
    <w:rsid w:val="0021358D"/>
    <w:rsid w:val="0022422C"/>
    <w:rsid w:val="00224E1E"/>
    <w:rsid w:val="00232616"/>
    <w:rsid w:val="00237D6B"/>
    <w:rsid w:val="00247B3A"/>
    <w:rsid w:val="002517B0"/>
    <w:rsid w:val="00264988"/>
    <w:rsid w:val="00297D28"/>
    <w:rsid w:val="002B3F2D"/>
    <w:rsid w:val="002D7C9D"/>
    <w:rsid w:val="002E2ECF"/>
    <w:rsid w:val="002F1342"/>
    <w:rsid w:val="002F575C"/>
    <w:rsid w:val="00305B1B"/>
    <w:rsid w:val="003064E8"/>
    <w:rsid w:val="003134CF"/>
    <w:rsid w:val="00317805"/>
    <w:rsid w:val="00376FBC"/>
    <w:rsid w:val="0038227C"/>
    <w:rsid w:val="0039411A"/>
    <w:rsid w:val="003A2573"/>
    <w:rsid w:val="003F0525"/>
    <w:rsid w:val="003F0C6E"/>
    <w:rsid w:val="003F2D1C"/>
    <w:rsid w:val="00434842"/>
    <w:rsid w:val="00464F96"/>
    <w:rsid w:val="004675B3"/>
    <w:rsid w:val="00486662"/>
    <w:rsid w:val="004958A7"/>
    <w:rsid w:val="004B20F1"/>
    <w:rsid w:val="004D3B7A"/>
    <w:rsid w:val="004E5581"/>
    <w:rsid w:val="004F0A9C"/>
    <w:rsid w:val="00505E13"/>
    <w:rsid w:val="00507168"/>
    <w:rsid w:val="00514A8A"/>
    <w:rsid w:val="0051659C"/>
    <w:rsid w:val="00534CB2"/>
    <w:rsid w:val="00542DA9"/>
    <w:rsid w:val="00551110"/>
    <w:rsid w:val="00556519"/>
    <w:rsid w:val="00584DB5"/>
    <w:rsid w:val="005C52E2"/>
    <w:rsid w:val="005E54D5"/>
    <w:rsid w:val="00622B5B"/>
    <w:rsid w:val="00634427"/>
    <w:rsid w:val="0065129C"/>
    <w:rsid w:val="00697B05"/>
    <w:rsid w:val="006F153D"/>
    <w:rsid w:val="006F19F8"/>
    <w:rsid w:val="006F619D"/>
    <w:rsid w:val="006F7E71"/>
    <w:rsid w:val="007108EB"/>
    <w:rsid w:val="0071124B"/>
    <w:rsid w:val="00714D31"/>
    <w:rsid w:val="00725A9E"/>
    <w:rsid w:val="007308CC"/>
    <w:rsid w:val="00740A73"/>
    <w:rsid w:val="0075241E"/>
    <w:rsid w:val="007561D9"/>
    <w:rsid w:val="00780D96"/>
    <w:rsid w:val="0078163F"/>
    <w:rsid w:val="007A3F4F"/>
    <w:rsid w:val="007A6234"/>
    <w:rsid w:val="007E0E88"/>
    <w:rsid w:val="007E212A"/>
    <w:rsid w:val="00830A24"/>
    <w:rsid w:val="008378E2"/>
    <w:rsid w:val="00864AE9"/>
    <w:rsid w:val="00883D6E"/>
    <w:rsid w:val="00890F51"/>
    <w:rsid w:val="0089367E"/>
    <w:rsid w:val="00893C70"/>
    <w:rsid w:val="008A0310"/>
    <w:rsid w:val="008D3F45"/>
    <w:rsid w:val="008D595C"/>
    <w:rsid w:val="008E0443"/>
    <w:rsid w:val="008F1645"/>
    <w:rsid w:val="008F60F8"/>
    <w:rsid w:val="008F74C8"/>
    <w:rsid w:val="009400C6"/>
    <w:rsid w:val="00953EEF"/>
    <w:rsid w:val="00960975"/>
    <w:rsid w:val="00965D1A"/>
    <w:rsid w:val="0097037A"/>
    <w:rsid w:val="0098613E"/>
    <w:rsid w:val="009958C1"/>
    <w:rsid w:val="009A4E49"/>
    <w:rsid w:val="009F2D5B"/>
    <w:rsid w:val="00A01873"/>
    <w:rsid w:val="00A131F9"/>
    <w:rsid w:val="00A24215"/>
    <w:rsid w:val="00A66A64"/>
    <w:rsid w:val="00A8247D"/>
    <w:rsid w:val="00AD4647"/>
    <w:rsid w:val="00AF5C88"/>
    <w:rsid w:val="00B01BF5"/>
    <w:rsid w:val="00B270AB"/>
    <w:rsid w:val="00B55742"/>
    <w:rsid w:val="00B61E68"/>
    <w:rsid w:val="00B956FF"/>
    <w:rsid w:val="00B96BED"/>
    <w:rsid w:val="00BA1009"/>
    <w:rsid w:val="00BA2BC2"/>
    <w:rsid w:val="00BC69EB"/>
    <w:rsid w:val="00BD3E5A"/>
    <w:rsid w:val="00BD6467"/>
    <w:rsid w:val="00BE1077"/>
    <w:rsid w:val="00BE4BF2"/>
    <w:rsid w:val="00BE7D6A"/>
    <w:rsid w:val="00BF31BA"/>
    <w:rsid w:val="00BF4C66"/>
    <w:rsid w:val="00C120AC"/>
    <w:rsid w:val="00C20880"/>
    <w:rsid w:val="00C32D9C"/>
    <w:rsid w:val="00C77985"/>
    <w:rsid w:val="00C81BCE"/>
    <w:rsid w:val="00C969B7"/>
    <w:rsid w:val="00CA0B13"/>
    <w:rsid w:val="00D4158E"/>
    <w:rsid w:val="00D74B2D"/>
    <w:rsid w:val="00D841A2"/>
    <w:rsid w:val="00DB2C36"/>
    <w:rsid w:val="00DC7C59"/>
    <w:rsid w:val="00E37BEE"/>
    <w:rsid w:val="00E406D1"/>
    <w:rsid w:val="00E54DBD"/>
    <w:rsid w:val="00E73B61"/>
    <w:rsid w:val="00EF1AD9"/>
    <w:rsid w:val="00EF1C48"/>
    <w:rsid w:val="00EF2469"/>
    <w:rsid w:val="00F163EB"/>
    <w:rsid w:val="00F26565"/>
    <w:rsid w:val="00F37E69"/>
    <w:rsid w:val="00F47B06"/>
    <w:rsid w:val="00F53094"/>
    <w:rsid w:val="00F5570B"/>
    <w:rsid w:val="00F94065"/>
    <w:rsid w:val="00FD1752"/>
    <w:rsid w:val="00FF3F06"/>
    <w:rsid w:val="13D9976E"/>
    <w:rsid w:val="477F668B"/>
    <w:rsid w:val="53ECDC29"/>
    <w:rsid w:val="602FA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63F85"/>
  <w15:chartTrackingRefBased/>
  <w15:docId w15:val="{AA8E9E89-9EA8-4F56-B8B1-ACA0CF1C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7E"/>
    <w:pPr>
      <w:spacing w:after="20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65"/>
    <w:pPr>
      <w:keepNext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65"/>
    <w:pPr>
      <w:keepNext/>
      <w:spacing w:before="12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65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65"/>
    <w:rPr>
      <w:rFonts w:ascii="Arial" w:eastAsiaTheme="majorEastAsia" w:hAnsi="Arial" w:cstheme="majorBidi"/>
      <w:szCs w:val="26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9A4E49"/>
    <w:pPr>
      <w:keepNext w:val="0"/>
    </w:pPr>
    <w:rPr>
      <w:rFonts w:eastAsiaTheme="minorHAnsi" w:cstheme="minorBidi"/>
      <w:sz w:val="24"/>
      <w:szCs w:val="21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9A4E49"/>
    <w:rPr>
      <w:rFonts w:ascii="Arial" w:hAnsi="Arial"/>
      <w:b/>
      <w:sz w:val="24"/>
      <w:szCs w:val="21"/>
      <w:lang w:val="x-none"/>
    </w:rPr>
  </w:style>
  <w:style w:type="paragraph" w:styleId="NoSpacing">
    <w:name w:val="No Spacing"/>
    <w:uiPriority w:val="1"/>
    <w:qFormat/>
    <w:rsid w:val="00A131F9"/>
    <w:pPr>
      <w:spacing w:after="0" w:line="240" w:lineRule="auto"/>
    </w:pPr>
    <w:rPr>
      <w:rFonts w:ascii="Arial" w:hAnsi="Arial"/>
      <w:sz w:val="20"/>
    </w:rPr>
  </w:style>
  <w:style w:type="paragraph" w:customStyle="1" w:styleId="H2">
    <w:name w:val="H2"/>
    <w:basedOn w:val="Normal"/>
    <w:next w:val="Normal"/>
    <w:qFormat/>
    <w:rsid w:val="007308CC"/>
    <w:pPr>
      <w:spacing w:before="240" w:after="0"/>
    </w:pPr>
    <w:rPr>
      <w:i/>
      <w:szCs w:val="20"/>
    </w:rPr>
  </w:style>
  <w:style w:type="paragraph" w:styleId="ListParagraph">
    <w:name w:val="List Paragraph"/>
    <w:basedOn w:val="Normal"/>
    <w:uiPriority w:val="34"/>
    <w:qFormat/>
    <w:rsid w:val="00BE7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7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20880"/>
    <w:rPr>
      <w:color w:val="6DC6E7"/>
      <w:u w:val="single"/>
    </w:rPr>
  </w:style>
  <w:style w:type="paragraph" w:styleId="Revision">
    <w:name w:val="Revision"/>
    <w:hidden/>
    <w:uiPriority w:val="99"/>
    <w:semiHidden/>
    <w:rsid w:val="00893C70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3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C70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70"/>
    <w:rPr>
      <w:rFonts w:ascii="Arial" w:eastAsia="Calibri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01B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73912C6C0A14F8B34D8BDD0B08D61" ma:contentTypeVersion="17" ma:contentTypeDescription="Create a new document." ma:contentTypeScope="" ma:versionID="b63ed756904df410a312672f07619ce6">
  <xsd:schema xmlns:xsd="http://www.w3.org/2001/XMLSchema" xmlns:xs="http://www.w3.org/2001/XMLSchema" xmlns:p="http://schemas.microsoft.com/office/2006/metadata/properties" xmlns:ns2="8c679c37-81a7-4184-93d2-01ff069092bf" xmlns:ns3="cc6d40af-abb6-4132-a693-5722d08e0502" targetNamespace="http://schemas.microsoft.com/office/2006/metadata/properties" ma:root="true" ma:fieldsID="25d22997c790d094bb738c1dab21384c" ns2:_="" ns3:_="">
    <xsd:import namespace="8c679c37-81a7-4184-93d2-01ff069092bf"/>
    <xsd:import namespace="cc6d40af-abb6-4132-a693-5722d08e05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79c37-81a7-4184-93d2-01ff069092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32378f-a7aa-430e-82d1-b22aa5339f39}" ma:internalName="TaxCatchAll" ma:showField="CatchAllData" ma:web="8c679c37-81a7-4184-93d2-01ff06909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d40af-abb6-4132-a693-5722d08e0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6318b7-ec8d-45d1-bfef-890f20f79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79c37-81a7-4184-93d2-01ff069092bf" xsi:nil="true"/>
    <lcf76f155ced4ddcb4097134ff3c332f xmlns="cc6d40af-abb6-4132-a693-5722d08e05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3BF9C-C668-47C0-9B59-0677C4CF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79c37-81a7-4184-93d2-01ff069092bf"/>
    <ds:schemaRef ds:uri="cc6d40af-abb6-4132-a693-5722d08e0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6CCD0-45C5-476B-BA85-CBE351755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46647-21A5-475C-9492-BA72AD4BCD50}">
  <ds:schemaRefs>
    <ds:schemaRef ds:uri="cc6d40af-abb6-4132-a693-5722d08e0502"/>
    <ds:schemaRef ds:uri="http://schemas.microsoft.com/office/2006/metadata/properties"/>
    <ds:schemaRef ds:uri="http://purl.org/dc/dcmitype/"/>
    <ds:schemaRef ds:uri="8c679c37-81a7-4184-93d2-01ff069092b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Legal</dc:creator>
  <cp:keywords/>
  <dc:description/>
  <cp:lastModifiedBy>Jarrah Thompson</cp:lastModifiedBy>
  <cp:revision>2</cp:revision>
  <dcterms:created xsi:type="dcterms:W3CDTF">2025-08-13T00:43:00Z</dcterms:created>
  <dcterms:modified xsi:type="dcterms:W3CDTF">2025-08-13T00:43:00Z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0x01010002373912C6C0A14F8B34D8BDD0B08D61</vt:lpwstr>
  </property>
  <property fmtid="{D5CDD505-2E9C-101B-9397-08002B2CF9AE}" pid="3" name="GrammarlyDocumentId">
    <vt:lpwstr>5ce52d63-d574-448b-9f07-46c6da010125</vt:lpwstr>
  </property>
  <property fmtid="{D5CDD505-2E9C-101B-9397-08002B2CF9AE}" pid="4" name="MediaServiceImageTags">
    <vt:lpwstr/>
  </property>
</Properties>
</file>